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94/2026/4693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Kinderspielplatz Blücherplatz, Umgestaltung Spielplatz - Freianlagenplanung LP 1-4, stufenweise LP 5-9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